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D8E" w:rsidRDefault="00E43809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64.95pt;margin-top:-16.1pt;width:621.75pt;height:553.25pt;z-index:251659264;mso-position-horizontal-relative:text;mso-position-vertical-relative:text">
            <v:imagedata r:id="rId4" r:href="rId5"/>
          </v:shape>
        </w:pict>
      </w:r>
      <w:bookmarkEnd w:id="0"/>
    </w:p>
    <w:sectPr w:rsidR="00381D8E" w:rsidSect="00E4380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09"/>
    <w:rsid w:val="00381D8E"/>
    <w:rsid w:val="00E4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32446D-17D5-4D54-B780-6ABAEACC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kentei.ne.jp/wp/wp-content/uploads/2021/02/2021-new-boki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市瀬美佳</dc:creator>
  <cp:keywords/>
  <dc:description/>
  <cp:lastModifiedBy>市瀬美佳</cp:lastModifiedBy>
  <cp:revision>1</cp:revision>
  <cp:lastPrinted>2021-03-09T08:27:00Z</cp:lastPrinted>
  <dcterms:created xsi:type="dcterms:W3CDTF">2021-03-09T08:22:00Z</dcterms:created>
  <dcterms:modified xsi:type="dcterms:W3CDTF">2021-03-09T08:30:00Z</dcterms:modified>
</cp:coreProperties>
</file>